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WYMAGANIA EDUKACYJNE EDUKACJI WCZESNOSZKOLNEJ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1. Przedmiot-edukacja wczesnoszkolna.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 xml:space="preserve">2. Podręcznik-podręczniki i materiały ćwiczeniowe dla edukacji wczesnoszkolnej kl.I-III umieszczone w Szkolnym zestawie programów i podręczników Szkoły Podstawowej nr 35 im. Władysława Łokietka w Zespole Szkolno-Przedszkolnym nr 1 w Poznaniu na </w:t>
      </w: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 xml:space="preserve">bieżący </w:t>
      </w: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rok szkolny</w:t>
      </w: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3. Co uczniowie powinni mieć na zajęciach: podręczniki, zeszyty ćwiczeń, dzienniczek ucznia, zeszyt w kratkę do matematyki, zeszyt w linie do języka polskiego, piórnik z wyposażeniem, przybory do wykonywania prac plastyczno-technicznych, strój gimnastyczny.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i w:val="false"/>
          <w:iCs w:val="false"/>
          <w:sz w:val="30"/>
          <w:szCs w:val="30"/>
          <w:lang w:eastAsia="pl-PL"/>
        </w:rPr>
        <w:t>4. Najważniejsze cele edukacyjne: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pl-PL"/>
        </w:rPr>
        <w:t>Edukacja polonistyczna: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-wspomaganie rozwoju umysłowego w zakresie wypowiadania się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-dbałość o kulturę języka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-początkowa nauka czytania i pisania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-kształtowanie umiejętności wypowiadania się w małych formach teatralnych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-czytanie i rozumienie tekstów przeznaczonych dla dzieci na I etapie edukacyjnym i wyciąganie z nich wniosków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-wyszukiwanie w tekście potrzebnych informacji i w miarę możliwości korzystanie ze słowników i encyklopedii, przeznaczonych dla dzieci na I etapie edukacyjnym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-znajomość form użytkowych: życzenia, zaproszenie, zawiadomienie, list oraz praktyczne z nich korzystanie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-zaznaczanie w tekstach literackich fragmentów, określanie miejsca i czasu akcji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-tworzenie wypowiedzi pisemnych: krótkich opowiadań i opisów, listów, życzeń, zaproszeń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pl-PL"/>
        </w:rPr>
        <w:t>Edukacja muzyczna</w:t>
      </w: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-wychowanie do odbioru i tworzenia muzyki: śpiewanie, muzykowanie, słuchanie i rozumienie-rozróżnianie podstawowych elementów muzyki (melodia, rytm, wysokość dźwięku, akompaniament, tempo, dynamika)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-improwizowanie głosem i na instrumentach według ustalonych zasad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pl-PL"/>
        </w:rPr>
        <w:t>Edukacja plastyczna: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-poznawanie architektury, malarstwa i rzeźby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-wyrażanie własnych myśli i uczuć w różnorodnych formach plastycznych-przygotowanie do korzystania z medialnych środków przekazu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-podejmowanie działalności twórczej, posługując się takimi środkami wyrazu plastycznego, jak: kształt, barwa, faktura w kompozycji na płaszczyźnie i w przestrzeni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-rozróżnianie różnych dziedzin działalności człowieka, jak: architektura, sztuki plastyczne, fotografika, film, telewizja, Internet.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pl-PL"/>
        </w:rPr>
        <w:t>Edukacja społeczna: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-wychowanie do zgodnego współdziałania z rówieśnikami i dorosłymi-odróżnianie dobra od zła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-wykazywanie tolerancji wobec ludzi niepełnosprawnych, osób innej narodowości, poszanowanie różnic kulturowych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-znajomość symboli narodowych i najważniejszych wydarzeń historycznych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-znajomość zagrożeń ze strony ludzi(dziecko potrafi powiadomić dorosłych o wypadku, zagrożeniu, niebezpieczeństwie, zna numery telefonów pogotowia ratunkowego, policji, straży pożarnej oraz ogólnopolski numer alarmowy 112).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pl-PL"/>
        </w:rPr>
        <w:t>Edukacja przyrodnicza: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-wychowanie do rozumienia i poszanowania przyrody ożywionej i nieożywionej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-obserwowanie i prowadzenie prostych doświadczeń przyrodniczych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-znajomość charakterystycznych elementów, typowych dla krajobrazu Polski, części ciała i organów wewnętrznych zwierząt i ludzi, zjawisk przyrody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pl-PL"/>
        </w:rPr>
        <w:t>-podejmowanie działań na rzecz ochrony przyrody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-dbanie o zdrowie i higienę oraz bezpieczeństwo swoje i innych.</w:t>
      </w:r>
    </w:p>
    <w:p>
      <w:pPr>
        <w:pStyle w:val="Normal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Edukacja matematyczna: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-wspomaganie rozwoju umysłowego oraz kształtowanie wiadomości i umiejętności matematycznych dzieci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-liczenie i zapisywanie liczb (w przód i w tył)* klasa I od 0-20*klasa II od 0-100*klasa III od 0-1000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-porównywanie liczb w zakresach obejmujących poszczególne poziomy nauczania-rozwiązywanie prostych zadań tekstowych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-zdobywanie umiejętności praktycznych: mierzenie, ważenie, odczytywanie temperatury, godzin na zegarze i znaków rzymskich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-wykonywanie obliczeń kalendarzowych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-rozpoznawanie i rysowanie figur geometrycznych oraz obliczanie ich obwodów.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Zajęcia techniczne: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-wychowanie do techniki (poznawanie urządzeń, obsługiwanie i szanowanie ich)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-posiadanie umiejętności: cięcia papieru, montażu modeli papierowych tworzyw sztucznych, korzystanie z prostych instrukcji i schematów rysunkowych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-utrzymywanie ładu i porządku w miejscu pracy-właściwe używanie urządzeń technicznych i narzędzi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-znajomość zasad bezpiecznego poruszania się po drogach.</w:t>
      </w:r>
    </w:p>
    <w:p>
      <w:pPr>
        <w:pStyle w:val="Normal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Wychowanie fizyczne: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-kształtowanie sprawności fizycznej dzieci i edukacja zdrowotna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-uczestniczenie w różnorodnych formach aktywności ruchowej, w tym zdobywanie umiejętności pływania w klasie II i III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5.Ocenianie uczniów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W pierwszych trzech latach nauki dziecka ocenianiu nie powinien być poddawany efekt końcowy, lecz przede wszystkim wkład pracy, jaki dziecko włożyło w jego osiągnięcie. Ocena ucznia ma charakter opisowy. Ocena opisowa: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-uwzględnia wysiłek, motywację i możliwości dziecka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-opisuje wiedzę i umiejętności ucznia oraz informuje go, co już osiągnął, a nad czym musi jeszcze popracować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-podkreśla wkład pracy ucznia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-uwzględnia postęp i poprawę-musi być zrozumiała dla dziecka.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Podstawą do dokonywania oceny pracy uczniów jest: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-wnikliwa obserwacja uczniów podczas zajęć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-analiza zgodności działań z poleceniami do wykonania zadania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-bieżące odnotowywanie aktywności, umiejętności i zaangażowania podczas zajęć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-udział w konkursach, zaplanowanych w szczegółowym programie nauczania oraz wynikających z ramowego planu pracy szkoły.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Uczniowie w ciągu roku otrzymują oceny w skali od A do D, odpowiednio:A-wspaniale, B-Dobrze, C-możesz więcej, D- musisz jeszcze popracować. </w:t>
      </w:r>
    </w:p>
    <w:p>
      <w:pPr>
        <w:pStyle w:val="Tretekstu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30"/>
          <w:szCs w:val="30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30"/>
          <w:szCs w:val="30"/>
        </w:rPr>
        <w:t>W klasach I–III w procesie oceniania osiągnięć edukacyjnych ucznia uwzględnia się następujące obszary: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30"/>
          <w:szCs w:val="3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30"/>
          <w:szCs w:val="30"/>
        </w:rPr>
        <w:t>możliwości dziecka,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12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30"/>
          <w:szCs w:val="3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30"/>
          <w:szCs w:val="30"/>
        </w:rPr>
        <w:t>zaangażowanie ucznia i wkład pracy,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12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30"/>
          <w:szCs w:val="3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30"/>
          <w:szCs w:val="30"/>
        </w:rPr>
        <w:t>stopień opanowania materiału,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12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30"/>
          <w:szCs w:val="3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30"/>
          <w:szCs w:val="30"/>
        </w:rPr>
        <w:t>umiejętność rozwiązywania problemów,</w:t>
      </w:r>
    </w:p>
    <w:p>
      <w:pPr>
        <w:pStyle w:val="Tretekstu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120" w:after="283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12121"/>
          <w:spacing w:val="0"/>
          <w:sz w:val="30"/>
          <w:szCs w:val="3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30"/>
          <w:szCs w:val="30"/>
        </w:rPr>
        <w:t>osobiste sukcesy dziecka.</w:t>
      </w:r>
    </w:p>
    <w:p>
      <w:pPr>
        <w:pStyle w:val="Normal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before="0" w:after="200"/>
        <w:rPr/>
      </w:pPr>
      <w:r>
        <w:rPr>
          <w:rFonts w:cs="Times New Roman" w:ascii="Times New Roman" w:hAnsi="Times New Roman"/>
          <w:sz w:val="30"/>
          <w:szCs w:val="30"/>
        </w:rPr>
        <w:t>Ocenianie opisowe pełni przede wszystkim funkcję informacyjną dla uczniów i rodziców. Uczeń klas I-III jest oceniany i promowany do klasy następnej w oparciu o końcoworoczną ocenę opisową, która znajduje się na świadectwie szkolnym. Uczeń klas I-III szkoły podstawowej otrzymuje promocję do klasy wyżej, jeżeli jego osiągnięcia edukacyjne w danym roku szkolnym oceniono pozytywnie. Podstawą do końcoworocznej oceny opisowej są osiągnięcia ucznia w oparciu o poczynione obserwacje i badania.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sz w:val="30"/>
        <w:b w:val="false"/>
        <w:rFonts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5b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 w:cs="Symbol"/>
      <w:b w:val="false"/>
      <w:sz w:val="30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ascii="Times New Roman" w:hAnsi="Times New Roman" w:cs="Symbol"/>
      <w:b w:val="false"/>
      <w:sz w:val="30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ascii="Times New Roman" w:hAnsi="Times New Roman" w:cs="Symbol"/>
      <w:b w:val="false"/>
      <w:sz w:val="30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ascii="Times New Roman" w:hAnsi="Times New Roman" w:cs="Symbol"/>
      <w:b w:val="false"/>
      <w:sz w:val="30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LibreOffice/6.2.3.2$Windows_X86_64 LibreOffice_project/aecc05fe267cc68dde00352a451aa867b3b546ac</Application>
  <Pages>4</Pages>
  <Words>737</Words>
  <Characters>5297</Characters>
  <CharactersWithSpaces>5966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2021-09-03T09:31:00Z</dcterms:created>
  <dc:creator>Admin</dc:creator>
  <dc:description/>
  <dc:language>pl-PL</dc:language>
  <cp:lastModifiedBy/>
  <dcterms:modified xsi:type="dcterms:W3CDTF">2024-09-08T19:12:00Z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